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0545" w14:textId="4EB955C3" w:rsidR="000754F7" w:rsidRDefault="000754F7">
      <w:pPr>
        <w:pStyle w:val="Title"/>
        <w:rPr>
          <w:rFonts w:ascii="Arial" w:hAnsi="Arial" w:cs="Arial"/>
        </w:rPr>
      </w:pPr>
      <w:r w:rsidRPr="000754F7">
        <w:rPr>
          <w:rFonts w:ascii="Arial" w:hAnsi="Arial" w:cs="Arial"/>
          <w:noProof/>
        </w:rPr>
        <w:drawing>
          <wp:anchor distT="0" distB="0" distL="114300" distR="114300" simplePos="0" relativeHeight="251658240" behindDoc="1" locked="0" layoutInCell="1" allowOverlap="1" wp14:anchorId="6204625F" wp14:editId="6D8538C9">
            <wp:simplePos x="0" y="0"/>
            <wp:positionH relativeFrom="margin">
              <wp:posOffset>2634615</wp:posOffset>
            </wp:positionH>
            <wp:positionV relativeFrom="paragraph">
              <wp:posOffset>-667385</wp:posOffset>
            </wp:positionV>
            <wp:extent cx="1627920" cy="1209312"/>
            <wp:effectExtent l="0" t="0" r="0" b="0"/>
            <wp:wrapNone/>
            <wp:docPr id="1268138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38498" name=""/>
                    <pic:cNvPicPr/>
                  </pic:nvPicPr>
                  <pic:blipFill rotWithShape="1">
                    <a:blip r:embed="rId7" cstate="print">
                      <a:extLst>
                        <a:ext uri="{28A0092B-C50C-407E-A947-70E740481C1C}">
                          <a14:useLocalDpi xmlns:a14="http://schemas.microsoft.com/office/drawing/2010/main" val="0"/>
                        </a:ext>
                      </a:extLst>
                    </a:blip>
                    <a:srcRect l="11418" t="8497" r="10602" b="9301"/>
                    <a:stretch>
                      <a:fillRect/>
                    </a:stretch>
                  </pic:blipFill>
                  <pic:spPr bwMode="auto">
                    <a:xfrm>
                      <a:off x="0" y="0"/>
                      <a:ext cx="1627920" cy="12093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C60E25" w14:textId="66707448" w:rsidR="001E0A1B" w:rsidRPr="00535403" w:rsidRDefault="00E07C10" w:rsidP="000754F7">
      <w:pPr>
        <w:pStyle w:val="Title"/>
        <w:jc w:val="center"/>
        <w:rPr>
          <w:rFonts w:ascii="Arial" w:hAnsi="Arial" w:cs="Arial"/>
          <w:kern w:val="0"/>
          <w:sz w:val="40"/>
          <w:szCs w:val="40"/>
          <w14:ligatures w14:val="none"/>
        </w:rPr>
      </w:pPr>
      <w:r>
        <w:rPr>
          <w:rFonts w:ascii="Arial" w:hAnsi="Arial" w:cs="Arial"/>
          <w:i/>
          <w:iCs/>
          <w:sz w:val="28"/>
          <w:szCs w:val="28"/>
        </w:rPr>
        <w:br/>
      </w:r>
      <w:r w:rsidR="001E0A1B" w:rsidRPr="000754F7">
        <w:rPr>
          <w:rFonts w:ascii="Arial" w:hAnsi="Arial" w:cs="Arial"/>
          <w:i/>
          <w:iCs/>
        </w:rPr>
        <w:t>Old Way Adventure Safaris</w:t>
      </w:r>
      <w:r w:rsidR="001E0A1B" w:rsidRPr="000754F7">
        <w:rPr>
          <w:rFonts w:ascii="Arial" w:hAnsi="Arial" w:cs="Arial"/>
          <w:i/>
          <w:iCs/>
        </w:rPr>
        <w:br/>
      </w:r>
      <w:r w:rsidR="001E0A1B" w:rsidRPr="00535403">
        <w:rPr>
          <w:rFonts w:ascii="Arial" w:hAnsi="Arial" w:cs="Arial"/>
          <w:b/>
          <w:bCs/>
          <w:sz w:val="40"/>
          <w:szCs w:val="40"/>
        </w:rPr>
        <w:t>Preparation and Participation Guide</w:t>
      </w:r>
    </w:p>
    <w:p w14:paraId="4219919C" w14:textId="601341B6" w:rsidR="001E0A1B" w:rsidRPr="001E0A1B" w:rsidRDefault="001E0A1B" w:rsidP="00FD7500">
      <w:pPr>
        <w:pStyle w:val="Subtitle"/>
        <w:jc w:val="center"/>
        <w:rPr>
          <w:rFonts w:ascii="Arial" w:hAnsi="Arial" w:cs="Arial"/>
        </w:rPr>
      </w:pPr>
      <w:r w:rsidRPr="001E0A1B">
        <w:rPr>
          <w:rFonts w:ascii="Arial" w:hAnsi="Arial" w:cs="Arial"/>
        </w:rPr>
        <w:t>Embrace the Raw Way – Your Journey Back to Authentic Africa</w:t>
      </w:r>
    </w:p>
    <w:p w14:paraId="69F3E449" w14:textId="1BAA4262" w:rsidR="001E0A1B" w:rsidRPr="001E0A1B" w:rsidRDefault="001E0A1B" w:rsidP="00075A71">
      <w:pPr>
        <w:pStyle w:val="Heading1"/>
        <w:jc w:val="both"/>
        <w:rPr>
          <w:rFonts w:ascii="Arial" w:eastAsia="Times New Roman" w:hAnsi="Arial" w:cs="Arial"/>
        </w:rPr>
      </w:pPr>
      <w:r w:rsidRPr="001E0A1B">
        <w:rPr>
          <w:rFonts w:ascii="Arial" w:eastAsia="Times New Roman" w:hAnsi="Arial" w:cs="Arial"/>
        </w:rPr>
        <w:t>Welcome to Old Way Adventure Safaris</w:t>
      </w:r>
    </w:p>
    <w:p w14:paraId="4C89C3D2" w14:textId="4B55517C" w:rsidR="001E0A1B" w:rsidRPr="001E0A1B" w:rsidRDefault="001E0A1B" w:rsidP="00075A71">
      <w:pPr>
        <w:spacing w:line="240" w:lineRule="auto"/>
        <w:jc w:val="both"/>
        <w:rPr>
          <w:rFonts w:ascii="Arial" w:eastAsiaTheme="minorEastAsia" w:hAnsi="Arial" w:cs="Arial"/>
        </w:rPr>
      </w:pPr>
      <w:r w:rsidRPr="001E0A1B">
        <w:rPr>
          <w:rFonts w:ascii="Arial" w:hAnsi="Arial" w:cs="Arial"/>
        </w:rPr>
        <w:t xml:space="preserve">We honour your decision to embark on the Old Way – a journey that brings you back to the slow, honest Africa of the 1940s. This safari is not about luxury or rushed itineraries; instead, it is about immersing yourself in nature, accompanied only by your horse, your rifle, the bush, and the </w:t>
      </w:r>
      <w:r w:rsidR="00EC57A3">
        <w:rPr>
          <w:rFonts w:ascii="Arial" w:hAnsi="Arial" w:cs="Arial"/>
        </w:rPr>
        <w:t>Namibian</w:t>
      </w:r>
      <w:r w:rsidR="00BA3E46">
        <w:rPr>
          <w:rFonts w:ascii="Arial" w:hAnsi="Arial" w:cs="Arial"/>
        </w:rPr>
        <w:t xml:space="preserve"> </w:t>
      </w:r>
      <w:r w:rsidRPr="001E0A1B">
        <w:rPr>
          <w:rFonts w:ascii="Arial" w:hAnsi="Arial" w:cs="Arial"/>
        </w:rPr>
        <w:t xml:space="preserve">stars. We travel light, either on horseback or on foot, with all heavy equipment following in an old Ford F250. Camps are set up fresh each night beneath the trees, </w:t>
      </w:r>
      <w:r w:rsidR="00981891">
        <w:rPr>
          <w:rFonts w:ascii="Arial" w:hAnsi="Arial" w:cs="Arial"/>
        </w:rPr>
        <w:t>while</w:t>
      </w:r>
      <w:r w:rsidRPr="001E0A1B">
        <w:rPr>
          <w:rFonts w:ascii="Arial" w:hAnsi="Arial" w:cs="Arial"/>
        </w:rPr>
        <w:t xml:space="preserve"> our focus is on the chase rather than just the shot. The meat harvested each day is cooked over the fire, presenting hunting as our grandfathers experienced it.</w:t>
      </w:r>
    </w:p>
    <w:p w14:paraId="5C2A406E" w14:textId="77777777" w:rsidR="001E0A1B" w:rsidRPr="001E0A1B" w:rsidRDefault="001E0A1B" w:rsidP="00075A71">
      <w:pPr>
        <w:pStyle w:val="Heading2"/>
        <w:jc w:val="both"/>
        <w:rPr>
          <w:rFonts w:ascii="Arial" w:eastAsia="Times New Roman" w:hAnsi="Arial" w:cs="Arial"/>
        </w:rPr>
      </w:pPr>
      <w:r w:rsidRPr="001E0A1B">
        <w:rPr>
          <w:rFonts w:ascii="Arial" w:eastAsia="Times New Roman" w:hAnsi="Arial" w:cs="Arial"/>
        </w:rPr>
        <w:t>Why Choose the Old Way?</w:t>
      </w:r>
    </w:p>
    <w:p w14:paraId="5BF6A070" w14:textId="3A20DC81" w:rsidR="001E0A1B" w:rsidRPr="001E0A1B" w:rsidRDefault="001E0A1B" w:rsidP="00075A71">
      <w:pPr>
        <w:spacing w:line="240" w:lineRule="auto"/>
        <w:jc w:val="both"/>
        <w:rPr>
          <w:rFonts w:ascii="Arial" w:eastAsiaTheme="minorEastAsia" w:hAnsi="Arial" w:cs="Arial"/>
        </w:rPr>
      </w:pPr>
      <w:r w:rsidRPr="001E0A1B">
        <w:rPr>
          <w:rFonts w:ascii="Arial" w:hAnsi="Arial" w:cs="Arial"/>
        </w:rPr>
        <w:t>Our safaris are rooted in ethical hunting, whether on foot</w:t>
      </w:r>
      <w:r w:rsidR="00195E30">
        <w:rPr>
          <w:rFonts w:ascii="Arial" w:hAnsi="Arial" w:cs="Arial"/>
        </w:rPr>
        <w:t xml:space="preserve">, </w:t>
      </w:r>
      <w:r w:rsidRPr="001E0A1B">
        <w:rPr>
          <w:rFonts w:ascii="Arial" w:hAnsi="Arial" w:cs="Arial"/>
        </w:rPr>
        <w:t>horseback</w:t>
      </w:r>
      <w:r w:rsidR="00195E30">
        <w:rPr>
          <w:rFonts w:ascii="Arial" w:hAnsi="Arial" w:cs="Arial"/>
        </w:rPr>
        <w:t xml:space="preserve"> or with the Ford F250 dated 1960</w:t>
      </w:r>
      <w:r w:rsidRPr="001E0A1B">
        <w:rPr>
          <w:rFonts w:ascii="Arial" w:hAnsi="Arial" w:cs="Arial"/>
        </w:rPr>
        <w:t>. We follow game trails and sleep where the animals sleep, ensuring a genuine connection with the wilderness. Safety is always a priority—medical assistance is never more than a few hours away. For packing, bring only what can fit into six saddlebags</w:t>
      </w:r>
      <w:r w:rsidR="00607F20">
        <w:rPr>
          <w:rFonts w:ascii="Arial" w:hAnsi="Arial" w:cs="Arial"/>
        </w:rPr>
        <w:t xml:space="preserve"> (this is all  you need)</w:t>
      </w:r>
      <w:r w:rsidRPr="001E0A1B">
        <w:rPr>
          <w:rFonts w:ascii="Arial" w:hAnsi="Arial" w:cs="Arial"/>
        </w:rPr>
        <w:t>; anything beyond this is unnecessary</w:t>
      </w:r>
      <w:r w:rsidR="00607F20">
        <w:rPr>
          <w:rFonts w:ascii="Arial" w:hAnsi="Arial" w:cs="Arial"/>
        </w:rPr>
        <w:t xml:space="preserve">:  </w:t>
      </w:r>
      <w:r w:rsidR="00607F20" w:rsidRPr="00607F20">
        <w:rPr>
          <w:rFonts w:ascii="Arial" w:hAnsi="Arial" w:cs="Arial"/>
        </w:rPr>
        <w:t>the rest is Africa.</w:t>
      </w:r>
    </w:p>
    <w:p w14:paraId="1F75D8C8" w14:textId="77777777" w:rsidR="001E0A1B" w:rsidRPr="001E0A1B" w:rsidRDefault="001E0A1B" w:rsidP="00075A71">
      <w:pPr>
        <w:pStyle w:val="Heading2"/>
        <w:jc w:val="both"/>
        <w:rPr>
          <w:rFonts w:ascii="Arial" w:eastAsia="Times New Roman" w:hAnsi="Arial" w:cs="Arial"/>
        </w:rPr>
      </w:pPr>
      <w:r w:rsidRPr="001E0A1B">
        <w:rPr>
          <w:rFonts w:ascii="Arial" w:eastAsia="Times New Roman" w:hAnsi="Arial" w:cs="Arial"/>
        </w:rPr>
        <w:t>Key Preparation Steps (Compact Timeline)</w:t>
      </w:r>
    </w:p>
    <w:p w14:paraId="070A404F" w14:textId="77777777" w:rsidR="001E0A1B" w:rsidRPr="001E0A1B" w:rsidRDefault="001E0A1B" w:rsidP="00075A71">
      <w:pPr>
        <w:numPr>
          <w:ilvl w:val="0"/>
          <w:numId w:val="30"/>
        </w:numPr>
        <w:spacing w:line="276" w:lineRule="auto"/>
        <w:jc w:val="both"/>
        <w:rPr>
          <w:rFonts w:ascii="Arial" w:eastAsia="Times New Roman" w:hAnsi="Arial" w:cs="Arial"/>
        </w:rPr>
      </w:pPr>
      <w:r w:rsidRPr="001E0A1B">
        <w:rPr>
          <w:rFonts w:ascii="Arial" w:eastAsia="Times New Roman" w:hAnsi="Arial" w:cs="Arial"/>
          <w:b/>
          <w:bCs/>
        </w:rPr>
        <w:t>6–9 months before departure:</w:t>
      </w:r>
      <w:r w:rsidRPr="001E0A1B">
        <w:rPr>
          <w:rFonts w:ascii="Arial" w:eastAsia="Times New Roman" w:hAnsi="Arial" w:cs="Arial"/>
        </w:rPr>
        <w:t xml:space="preserve"> Schedule a full medical check-up with your doctor. Begin a fitness routine focused on riding—prepare for long hours in the saddle and break in your boots. If needed, order an airline-approved rifle case. Practise shooting from sticks or from an off-horse stance.</w:t>
      </w:r>
    </w:p>
    <w:p w14:paraId="2F51CD66" w14:textId="77777777" w:rsidR="001E0A1B" w:rsidRPr="001E0A1B" w:rsidRDefault="001E0A1B" w:rsidP="00075A71">
      <w:pPr>
        <w:numPr>
          <w:ilvl w:val="0"/>
          <w:numId w:val="30"/>
        </w:numPr>
        <w:spacing w:line="276" w:lineRule="auto"/>
        <w:jc w:val="both"/>
        <w:rPr>
          <w:rFonts w:ascii="Arial" w:eastAsia="Times New Roman" w:hAnsi="Arial" w:cs="Arial"/>
        </w:rPr>
      </w:pPr>
      <w:r w:rsidRPr="001E0A1B">
        <w:rPr>
          <w:rFonts w:ascii="Arial" w:eastAsia="Times New Roman" w:hAnsi="Arial" w:cs="Arial"/>
          <w:b/>
          <w:bCs/>
        </w:rPr>
        <w:t>3–6 months before departure:</w:t>
      </w:r>
      <w:r w:rsidRPr="001E0A1B">
        <w:rPr>
          <w:rFonts w:ascii="Arial" w:eastAsia="Times New Roman" w:hAnsi="Arial" w:cs="Arial"/>
        </w:rPr>
        <w:t xml:space="preserve"> Test every round you plan to bring using your own rifle. Secure medical-evacuation insurance. Complete Customs Form 4457 (if you are from the USA). Book flights through an agent experienced in travelling with firearms.</w:t>
      </w:r>
    </w:p>
    <w:p w14:paraId="70418C75" w14:textId="77777777" w:rsidR="001E0A1B" w:rsidRPr="001E0A1B" w:rsidRDefault="001E0A1B" w:rsidP="00075A71">
      <w:pPr>
        <w:numPr>
          <w:ilvl w:val="0"/>
          <w:numId w:val="30"/>
        </w:numPr>
        <w:spacing w:line="276" w:lineRule="auto"/>
        <w:jc w:val="both"/>
        <w:rPr>
          <w:rFonts w:ascii="Arial" w:eastAsia="Times New Roman" w:hAnsi="Arial" w:cs="Arial"/>
        </w:rPr>
      </w:pPr>
      <w:r w:rsidRPr="001E0A1B">
        <w:rPr>
          <w:rFonts w:ascii="Arial" w:eastAsia="Times New Roman" w:hAnsi="Arial" w:cs="Arial"/>
          <w:b/>
          <w:bCs/>
        </w:rPr>
        <w:t>1 month before departure:</w:t>
      </w:r>
      <w:r w:rsidRPr="001E0A1B">
        <w:rPr>
          <w:rFonts w:ascii="Arial" w:eastAsia="Times New Roman" w:hAnsi="Arial" w:cs="Arial"/>
        </w:rPr>
        <w:t xml:space="preserve"> Trial-pack all gear into bundles sized for saddlebags. Make duplicates of all important documents. Notify your credit-card companies of your travel plans. Confirm your wish-list with us.</w:t>
      </w:r>
    </w:p>
    <w:p w14:paraId="1DB64C82" w14:textId="77777777" w:rsidR="001E0A1B" w:rsidRPr="001E0A1B" w:rsidRDefault="001E0A1B" w:rsidP="00075A71">
      <w:pPr>
        <w:numPr>
          <w:ilvl w:val="0"/>
          <w:numId w:val="30"/>
        </w:numPr>
        <w:spacing w:line="276" w:lineRule="auto"/>
        <w:jc w:val="both"/>
        <w:rPr>
          <w:rFonts w:ascii="Arial" w:eastAsia="Times New Roman" w:hAnsi="Arial" w:cs="Arial"/>
        </w:rPr>
      </w:pPr>
      <w:r w:rsidRPr="001E0A1B">
        <w:rPr>
          <w:rFonts w:ascii="Arial" w:eastAsia="Times New Roman" w:hAnsi="Arial" w:cs="Arial"/>
          <w:b/>
          <w:bCs/>
        </w:rPr>
        <w:t>1 week before departure:</w:t>
      </w:r>
      <w:r w:rsidRPr="001E0A1B">
        <w:rPr>
          <w:rFonts w:ascii="Arial" w:eastAsia="Times New Roman" w:hAnsi="Arial" w:cs="Arial"/>
        </w:rPr>
        <w:t xml:space="preserve"> Resend your flight details and submit any last questions.</w:t>
      </w:r>
    </w:p>
    <w:p w14:paraId="75A1CF32" w14:textId="77777777" w:rsidR="001E0A1B" w:rsidRPr="001E0A1B" w:rsidRDefault="001E0A1B" w:rsidP="00075A71">
      <w:pPr>
        <w:pStyle w:val="Heading2"/>
        <w:jc w:val="both"/>
        <w:rPr>
          <w:rFonts w:ascii="Arial" w:eastAsia="Times New Roman" w:hAnsi="Arial" w:cs="Arial"/>
        </w:rPr>
      </w:pPr>
      <w:r w:rsidRPr="001E0A1B">
        <w:rPr>
          <w:rFonts w:ascii="Arial" w:eastAsia="Times New Roman" w:hAnsi="Arial" w:cs="Arial"/>
        </w:rPr>
        <w:t>Firearms and Ammunition</w:t>
      </w:r>
    </w:p>
    <w:p w14:paraId="5B96A54D" w14:textId="353AAFCA" w:rsidR="001E0A1B" w:rsidRPr="001E0A1B" w:rsidRDefault="001E0A1B" w:rsidP="00075A71">
      <w:pPr>
        <w:spacing w:line="240" w:lineRule="auto"/>
        <w:jc w:val="both"/>
        <w:rPr>
          <w:rFonts w:ascii="Arial" w:eastAsiaTheme="minorEastAsia" w:hAnsi="Arial" w:cs="Arial"/>
        </w:rPr>
      </w:pPr>
      <w:r w:rsidRPr="001E0A1B">
        <w:rPr>
          <w:rFonts w:ascii="Arial" w:hAnsi="Arial" w:cs="Arial"/>
        </w:rPr>
        <w:t xml:space="preserve">Bring your own rugged rifle—the one you are most comfortable shooting. It should withstand tough bush conditions, including dust, heat, and riding. The minimum legal calibre for plains game in Namibia is .270, though we recommend .300 Win Mag or larger. We advise against renting firearms. Ammunition must be packed in original boxes and kept inside a locked container. </w:t>
      </w:r>
    </w:p>
    <w:p w14:paraId="3CB88593" w14:textId="77777777" w:rsidR="001E0A1B" w:rsidRPr="001E0A1B" w:rsidRDefault="001E0A1B" w:rsidP="00075A71">
      <w:pPr>
        <w:pStyle w:val="Heading2"/>
        <w:jc w:val="both"/>
        <w:rPr>
          <w:rFonts w:ascii="Arial" w:eastAsia="Times New Roman" w:hAnsi="Arial" w:cs="Arial"/>
        </w:rPr>
      </w:pPr>
      <w:r w:rsidRPr="001E0A1B">
        <w:rPr>
          <w:rFonts w:ascii="Arial" w:eastAsia="Times New Roman" w:hAnsi="Arial" w:cs="Arial"/>
        </w:rPr>
        <w:lastRenderedPageBreak/>
        <w:t>Pre-Safari Fitness and Mindset</w:t>
      </w:r>
    </w:p>
    <w:p w14:paraId="0DE91C71" w14:textId="49FDB575" w:rsidR="001E0A1B" w:rsidRPr="001E0A1B" w:rsidRDefault="001E0A1B" w:rsidP="00075A71">
      <w:pPr>
        <w:spacing w:line="240" w:lineRule="auto"/>
        <w:jc w:val="both"/>
        <w:rPr>
          <w:rFonts w:ascii="Arial" w:eastAsiaTheme="minorEastAsia" w:hAnsi="Arial" w:cs="Arial"/>
        </w:rPr>
      </w:pPr>
      <w:r w:rsidRPr="001E0A1B">
        <w:rPr>
          <w:rFonts w:ascii="Arial" w:hAnsi="Arial" w:cs="Arial"/>
        </w:rPr>
        <w:t xml:space="preserve">Maintain a regular riding schedule and walk with a pack to build stamina. Practise shooting drills and mental exercises—jet lag, adrenaline, and the presence of a professional hunter (PH) are real factors. Watch shot-placement videos by Dr Kevin Robertson and listen to Joseph von Benedikt’s </w:t>
      </w:r>
      <w:r w:rsidR="00FA7246">
        <w:rPr>
          <w:rFonts w:ascii="Arial" w:hAnsi="Arial" w:cs="Arial"/>
        </w:rPr>
        <w:t>B</w:t>
      </w:r>
      <w:r w:rsidRPr="001E0A1B">
        <w:rPr>
          <w:rFonts w:ascii="Arial" w:hAnsi="Arial" w:cs="Arial"/>
        </w:rPr>
        <w:t xml:space="preserve">ackcountry </w:t>
      </w:r>
      <w:r w:rsidR="00FA7246">
        <w:rPr>
          <w:rFonts w:ascii="Arial" w:hAnsi="Arial" w:cs="Arial"/>
        </w:rPr>
        <w:t>H</w:t>
      </w:r>
      <w:r w:rsidRPr="001E0A1B">
        <w:rPr>
          <w:rFonts w:ascii="Arial" w:hAnsi="Arial" w:cs="Arial"/>
        </w:rPr>
        <w:t>unting podcast for additional insight.</w:t>
      </w:r>
    </w:p>
    <w:p w14:paraId="42F4CBD4" w14:textId="77777777" w:rsidR="001E0A1B" w:rsidRDefault="001E0A1B" w:rsidP="00075A71">
      <w:pPr>
        <w:pStyle w:val="Heading2"/>
        <w:jc w:val="both"/>
        <w:rPr>
          <w:rFonts w:ascii="Arial" w:eastAsia="Times New Roman" w:hAnsi="Arial" w:cs="Arial"/>
        </w:rPr>
      </w:pPr>
      <w:r w:rsidRPr="001E0A1B">
        <w:rPr>
          <w:rFonts w:ascii="Arial" w:eastAsia="Times New Roman" w:hAnsi="Arial" w:cs="Arial"/>
        </w:rPr>
        <w:t>Packing List: Only the Essentials</w:t>
      </w:r>
    </w:p>
    <w:p w14:paraId="0DB99484" w14:textId="34CA754F" w:rsidR="00E90705" w:rsidRPr="00E90705" w:rsidRDefault="00E90705" w:rsidP="00E90705">
      <w:r>
        <w:t>On your flight over, pack and bring everything you want and think you might need, into your primary luggage. Apon arrival, before departing on horseback there will be ample time to sort and rearrange your luggage according to the bellow mentioned guidelines.</w:t>
      </w:r>
    </w:p>
    <w:p w14:paraId="443C675F" w14:textId="77777777" w:rsidR="001E0A1B" w:rsidRPr="001E0A1B" w:rsidRDefault="001E0A1B" w:rsidP="00075A71">
      <w:pPr>
        <w:spacing w:line="240" w:lineRule="auto"/>
        <w:jc w:val="both"/>
        <w:rPr>
          <w:rFonts w:ascii="Arial" w:eastAsiaTheme="minorEastAsia" w:hAnsi="Arial" w:cs="Arial"/>
        </w:rPr>
      </w:pPr>
      <w:r w:rsidRPr="001E0A1B">
        <w:rPr>
          <w:rFonts w:ascii="Arial" w:hAnsi="Arial" w:cs="Arial"/>
        </w:rPr>
        <w:t>Travel ultra-light; everything must fit into six saddlebags. Note that there is no daily laundry service in fly camps.</w:t>
      </w:r>
    </w:p>
    <w:p w14:paraId="5C567BCE" w14:textId="77777777" w:rsidR="001E0A1B" w:rsidRPr="001E0A1B" w:rsidRDefault="001E0A1B" w:rsidP="00075A71">
      <w:pPr>
        <w:pStyle w:val="Heading3"/>
        <w:jc w:val="both"/>
        <w:rPr>
          <w:rFonts w:ascii="Arial" w:eastAsia="Times New Roman" w:hAnsi="Arial" w:cs="Arial"/>
        </w:rPr>
      </w:pPr>
      <w:r w:rsidRPr="001E0A1B">
        <w:rPr>
          <w:rFonts w:ascii="Arial" w:eastAsia="Times New Roman" w:hAnsi="Arial" w:cs="Arial"/>
        </w:rPr>
        <w:t>Clothing &amp; Riding Gear</w:t>
      </w:r>
    </w:p>
    <w:p w14:paraId="7CD874EF" w14:textId="77777777" w:rsidR="001E0A1B" w:rsidRPr="001E0A1B" w:rsidRDefault="001E0A1B" w:rsidP="00075A71">
      <w:pPr>
        <w:numPr>
          <w:ilvl w:val="0"/>
          <w:numId w:val="31"/>
        </w:numPr>
        <w:spacing w:line="276" w:lineRule="auto"/>
        <w:jc w:val="both"/>
        <w:rPr>
          <w:rFonts w:ascii="Arial" w:eastAsia="Times New Roman" w:hAnsi="Arial" w:cs="Arial"/>
        </w:rPr>
      </w:pPr>
      <w:r w:rsidRPr="001E0A1B">
        <w:rPr>
          <w:rFonts w:ascii="Arial" w:eastAsia="Times New Roman" w:hAnsi="Arial" w:cs="Arial"/>
        </w:rPr>
        <w:t>Comfortable riding clothes in dark olive or neutral colours—jeans or riding pants, long- and short-sleeve shirts (maximum three sets)</w:t>
      </w:r>
    </w:p>
    <w:p w14:paraId="170AF2A2" w14:textId="77777777" w:rsidR="001E0A1B" w:rsidRPr="001E0A1B" w:rsidRDefault="001E0A1B" w:rsidP="00075A71">
      <w:pPr>
        <w:numPr>
          <w:ilvl w:val="0"/>
          <w:numId w:val="31"/>
        </w:numPr>
        <w:spacing w:line="276" w:lineRule="auto"/>
        <w:jc w:val="both"/>
        <w:rPr>
          <w:rFonts w:ascii="Arial" w:eastAsia="Times New Roman" w:hAnsi="Arial" w:cs="Arial"/>
        </w:rPr>
      </w:pPr>
      <w:r w:rsidRPr="001E0A1B">
        <w:rPr>
          <w:rFonts w:ascii="Arial" w:eastAsia="Times New Roman" w:hAnsi="Arial" w:cs="Arial"/>
        </w:rPr>
        <w:t>One warm, all-purpose jacket (rain-proof and wind-proof)</w:t>
      </w:r>
    </w:p>
    <w:p w14:paraId="1A0AE36E" w14:textId="77777777" w:rsidR="001E0A1B" w:rsidRPr="001E0A1B" w:rsidRDefault="001E0A1B" w:rsidP="00075A71">
      <w:pPr>
        <w:numPr>
          <w:ilvl w:val="0"/>
          <w:numId w:val="31"/>
        </w:numPr>
        <w:spacing w:line="276" w:lineRule="auto"/>
        <w:jc w:val="both"/>
        <w:rPr>
          <w:rFonts w:ascii="Arial" w:eastAsia="Times New Roman" w:hAnsi="Arial" w:cs="Arial"/>
        </w:rPr>
      </w:pPr>
      <w:r w:rsidRPr="001E0A1B">
        <w:rPr>
          <w:rFonts w:ascii="Arial" w:eastAsia="Times New Roman" w:hAnsi="Arial" w:cs="Arial"/>
        </w:rPr>
        <w:t>Well-broken-in boots or shoes suitable for both riding and hiking</w:t>
      </w:r>
    </w:p>
    <w:p w14:paraId="2EC3BDBE" w14:textId="2F4065BB" w:rsidR="001E0A1B" w:rsidRPr="001E0A1B" w:rsidRDefault="001E0A1B" w:rsidP="00075A71">
      <w:pPr>
        <w:numPr>
          <w:ilvl w:val="0"/>
          <w:numId w:val="31"/>
        </w:numPr>
        <w:spacing w:line="276" w:lineRule="auto"/>
        <w:jc w:val="both"/>
        <w:rPr>
          <w:rFonts w:ascii="Arial" w:eastAsia="Times New Roman" w:hAnsi="Arial" w:cs="Arial"/>
        </w:rPr>
      </w:pPr>
      <w:r w:rsidRPr="001E0A1B">
        <w:rPr>
          <w:rFonts w:ascii="Arial" w:eastAsia="Times New Roman" w:hAnsi="Arial" w:cs="Arial"/>
        </w:rPr>
        <w:t>Gaiters, smart-wool socks, be</w:t>
      </w:r>
      <w:r w:rsidR="00081929">
        <w:rPr>
          <w:rFonts w:ascii="Arial" w:eastAsia="Times New Roman" w:hAnsi="Arial" w:cs="Arial"/>
        </w:rPr>
        <w:t>lt</w:t>
      </w:r>
    </w:p>
    <w:p w14:paraId="2652E024" w14:textId="77777777" w:rsidR="001E0A1B" w:rsidRPr="001E0A1B" w:rsidRDefault="001E0A1B" w:rsidP="00075A71">
      <w:pPr>
        <w:numPr>
          <w:ilvl w:val="0"/>
          <w:numId w:val="31"/>
        </w:numPr>
        <w:spacing w:line="276" w:lineRule="auto"/>
        <w:jc w:val="both"/>
        <w:rPr>
          <w:rFonts w:ascii="Arial" w:eastAsia="Times New Roman" w:hAnsi="Arial" w:cs="Arial"/>
        </w:rPr>
      </w:pPr>
      <w:r w:rsidRPr="001E0A1B">
        <w:rPr>
          <w:rFonts w:ascii="Arial" w:eastAsia="Times New Roman" w:hAnsi="Arial" w:cs="Arial"/>
        </w:rPr>
        <w:t>Wide-brim hat, scarf, gloves, sunglasses</w:t>
      </w:r>
    </w:p>
    <w:p w14:paraId="546D8ECF" w14:textId="77777777" w:rsidR="001E0A1B" w:rsidRPr="001E0A1B" w:rsidRDefault="001E0A1B" w:rsidP="00075A71">
      <w:pPr>
        <w:pStyle w:val="Heading3"/>
        <w:jc w:val="both"/>
        <w:rPr>
          <w:rFonts w:ascii="Arial" w:eastAsia="Times New Roman" w:hAnsi="Arial" w:cs="Arial"/>
        </w:rPr>
      </w:pPr>
      <w:r w:rsidRPr="001E0A1B">
        <w:rPr>
          <w:rFonts w:ascii="Arial" w:eastAsia="Times New Roman" w:hAnsi="Arial" w:cs="Arial"/>
        </w:rPr>
        <w:t>Sun &amp; Saddle Protection</w:t>
      </w:r>
    </w:p>
    <w:p w14:paraId="0A0C6ADA" w14:textId="77777777" w:rsidR="001E0A1B" w:rsidRPr="001E0A1B" w:rsidRDefault="001E0A1B" w:rsidP="00075A71">
      <w:pPr>
        <w:numPr>
          <w:ilvl w:val="0"/>
          <w:numId w:val="32"/>
        </w:numPr>
        <w:spacing w:line="276" w:lineRule="auto"/>
        <w:jc w:val="both"/>
        <w:rPr>
          <w:rFonts w:ascii="Arial" w:eastAsia="Times New Roman" w:hAnsi="Arial" w:cs="Arial"/>
        </w:rPr>
      </w:pPr>
      <w:r w:rsidRPr="001E0A1B">
        <w:rPr>
          <w:rFonts w:ascii="Arial" w:eastAsia="Times New Roman" w:hAnsi="Arial" w:cs="Arial"/>
        </w:rPr>
        <w:t>30+ SPF sunscreen and lip balm</w:t>
      </w:r>
    </w:p>
    <w:p w14:paraId="196BE3E5" w14:textId="77777777" w:rsidR="001E0A1B" w:rsidRPr="001E0A1B" w:rsidRDefault="001E0A1B" w:rsidP="00075A71">
      <w:pPr>
        <w:numPr>
          <w:ilvl w:val="0"/>
          <w:numId w:val="32"/>
        </w:numPr>
        <w:spacing w:line="276" w:lineRule="auto"/>
        <w:jc w:val="both"/>
        <w:rPr>
          <w:rFonts w:ascii="Arial" w:eastAsia="Times New Roman" w:hAnsi="Arial" w:cs="Arial"/>
        </w:rPr>
      </w:pPr>
      <w:r w:rsidRPr="001E0A1B">
        <w:rPr>
          <w:rFonts w:ascii="Arial" w:eastAsia="Times New Roman" w:hAnsi="Arial" w:cs="Arial"/>
        </w:rPr>
        <w:t>Ointment or cream specifically for saddle bruises (critical!)</w:t>
      </w:r>
    </w:p>
    <w:p w14:paraId="5B129298" w14:textId="77777777" w:rsidR="001E0A1B" w:rsidRPr="001E0A1B" w:rsidRDefault="001E0A1B" w:rsidP="00075A71">
      <w:pPr>
        <w:pStyle w:val="Heading3"/>
        <w:jc w:val="both"/>
        <w:rPr>
          <w:rFonts w:ascii="Arial" w:eastAsia="Times New Roman" w:hAnsi="Arial" w:cs="Arial"/>
        </w:rPr>
      </w:pPr>
      <w:r w:rsidRPr="001E0A1B">
        <w:rPr>
          <w:rFonts w:ascii="Arial" w:eastAsia="Times New Roman" w:hAnsi="Arial" w:cs="Arial"/>
        </w:rPr>
        <w:t>Hunting &amp; Field Gear</w:t>
      </w:r>
    </w:p>
    <w:p w14:paraId="728EB937" w14:textId="77777777" w:rsidR="001E0A1B" w:rsidRPr="001E0A1B" w:rsidRDefault="001E0A1B" w:rsidP="00075A71">
      <w:pPr>
        <w:numPr>
          <w:ilvl w:val="0"/>
          <w:numId w:val="33"/>
        </w:numPr>
        <w:spacing w:line="276" w:lineRule="auto"/>
        <w:jc w:val="both"/>
        <w:rPr>
          <w:rFonts w:ascii="Arial" w:eastAsia="Times New Roman" w:hAnsi="Arial" w:cs="Arial"/>
        </w:rPr>
      </w:pPr>
      <w:r w:rsidRPr="001E0A1B">
        <w:rPr>
          <w:rFonts w:ascii="Arial" w:eastAsia="Times New Roman" w:hAnsi="Arial" w:cs="Arial"/>
        </w:rPr>
        <w:t>Your own rugged rifle and ammunition</w:t>
      </w:r>
    </w:p>
    <w:p w14:paraId="686477AD" w14:textId="77777777" w:rsidR="001E0A1B" w:rsidRPr="001E0A1B" w:rsidRDefault="001E0A1B" w:rsidP="00075A71">
      <w:pPr>
        <w:numPr>
          <w:ilvl w:val="0"/>
          <w:numId w:val="33"/>
        </w:numPr>
        <w:spacing w:line="276" w:lineRule="auto"/>
        <w:jc w:val="both"/>
        <w:rPr>
          <w:rFonts w:ascii="Arial" w:eastAsia="Times New Roman" w:hAnsi="Arial" w:cs="Arial"/>
        </w:rPr>
      </w:pPr>
      <w:r w:rsidRPr="001E0A1B">
        <w:rPr>
          <w:rFonts w:ascii="Arial" w:eastAsia="Times New Roman" w:hAnsi="Arial" w:cs="Arial"/>
        </w:rPr>
        <w:t>Binoculars (one per hunter)</w:t>
      </w:r>
    </w:p>
    <w:p w14:paraId="71501C0F" w14:textId="77777777" w:rsidR="001E0A1B" w:rsidRPr="001E0A1B" w:rsidRDefault="001E0A1B" w:rsidP="00075A71">
      <w:pPr>
        <w:numPr>
          <w:ilvl w:val="0"/>
          <w:numId w:val="33"/>
        </w:numPr>
        <w:spacing w:line="276" w:lineRule="auto"/>
        <w:jc w:val="both"/>
        <w:rPr>
          <w:rFonts w:ascii="Arial" w:eastAsia="Times New Roman" w:hAnsi="Arial" w:cs="Arial"/>
        </w:rPr>
      </w:pPr>
      <w:r w:rsidRPr="001E0A1B">
        <w:rPr>
          <w:rFonts w:ascii="Arial" w:eastAsia="Times New Roman" w:hAnsi="Arial" w:cs="Arial"/>
        </w:rPr>
        <w:t>Ammo pouch for your belt</w:t>
      </w:r>
    </w:p>
    <w:p w14:paraId="29516117" w14:textId="77777777" w:rsidR="001E0A1B" w:rsidRPr="001E0A1B" w:rsidRDefault="001E0A1B" w:rsidP="00075A71">
      <w:pPr>
        <w:numPr>
          <w:ilvl w:val="0"/>
          <w:numId w:val="33"/>
        </w:numPr>
        <w:spacing w:line="276" w:lineRule="auto"/>
        <w:jc w:val="both"/>
        <w:rPr>
          <w:rFonts w:ascii="Arial" w:eastAsia="Times New Roman" w:hAnsi="Arial" w:cs="Arial"/>
        </w:rPr>
      </w:pPr>
      <w:r w:rsidRPr="001E0A1B">
        <w:rPr>
          <w:rFonts w:ascii="Arial" w:eastAsia="Times New Roman" w:hAnsi="Arial" w:cs="Arial"/>
        </w:rPr>
        <w:t>Small backpack</w:t>
      </w:r>
    </w:p>
    <w:p w14:paraId="320669BA" w14:textId="77777777" w:rsidR="001E0A1B" w:rsidRPr="001E0A1B" w:rsidRDefault="001E0A1B" w:rsidP="00075A71">
      <w:pPr>
        <w:numPr>
          <w:ilvl w:val="0"/>
          <w:numId w:val="33"/>
        </w:numPr>
        <w:spacing w:line="276" w:lineRule="auto"/>
        <w:jc w:val="both"/>
        <w:rPr>
          <w:rFonts w:ascii="Arial" w:eastAsia="Times New Roman" w:hAnsi="Arial" w:cs="Arial"/>
        </w:rPr>
      </w:pPr>
      <w:r w:rsidRPr="001E0A1B">
        <w:rPr>
          <w:rFonts w:ascii="Arial" w:eastAsia="Times New Roman" w:hAnsi="Arial" w:cs="Arial"/>
        </w:rPr>
        <w:t>Flashlight and extra batteries</w:t>
      </w:r>
    </w:p>
    <w:p w14:paraId="3B12CB27" w14:textId="77777777" w:rsidR="001E0A1B" w:rsidRPr="001E0A1B" w:rsidRDefault="001E0A1B" w:rsidP="00075A71">
      <w:pPr>
        <w:numPr>
          <w:ilvl w:val="0"/>
          <w:numId w:val="33"/>
        </w:numPr>
        <w:spacing w:line="276" w:lineRule="auto"/>
        <w:jc w:val="both"/>
        <w:rPr>
          <w:rFonts w:ascii="Arial" w:eastAsia="Times New Roman" w:hAnsi="Arial" w:cs="Arial"/>
        </w:rPr>
      </w:pPr>
      <w:r w:rsidRPr="001E0A1B">
        <w:rPr>
          <w:rFonts w:ascii="Arial" w:eastAsia="Times New Roman" w:hAnsi="Arial" w:cs="Arial"/>
        </w:rPr>
        <w:t>Pocket knife</w:t>
      </w:r>
    </w:p>
    <w:p w14:paraId="5B08750D" w14:textId="77777777" w:rsidR="001E0A1B" w:rsidRPr="001E0A1B" w:rsidRDefault="001E0A1B" w:rsidP="00075A71">
      <w:pPr>
        <w:pStyle w:val="Heading3"/>
        <w:jc w:val="both"/>
        <w:rPr>
          <w:rFonts w:ascii="Arial" w:eastAsia="Times New Roman" w:hAnsi="Arial" w:cs="Arial"/>
        </w:rPr>
      </w:pPr>
      <w:r w:rsidRPr="001E0A1B">
        <w:rPr>
          <w:rFonts w:ascii="Arial" w:eastAsia="Times New Roman" w:hAnsi="Arial" w:cs="Arial"/>
        </w:rPr>
        <w:t>Medical &amp; Personal Items</w:t>
      </w:r>
    </w:p>
    <w:p w14:paraId="6E7F646A" w14:textId="77777777" w:rsidR="001E0A1B" w:rsidRPr="001E0A1B" w:rsidRDefault="001E0A1B" w:rsidP="00075A71">
      <w:pPr>
        <w:numPr>
          <w:ilvl w:val="0"/>
          <w:numId w:val="34"/>
        </w:numPr>
        <w:spacing w:line="276" w:lineRule="auto"/>
        <w:jc w:val="both"/>
        <w:rPr>
          <w:rFonts w:ascii="Arial" w:eastAsia="Times New Roman" w:hAnsi="Arial" w:cs="Arial"/>
        </w:rPr>
      </w:pPr>
      <w:r w:rsidRPr="001E0A1B">
        <w:rPr>
          <w:rFonts w:ascii="Arial" w:eastAsia="Times New Roman" w:hAnsi="Arial" w:cs="Arial"/>
        </w:rPr>
        <w:t>Personal prescription medication and doctor’s letter</w:t>
      </w:r>
    </w:p>
    <w:p w14:paraId="283C178B" w14:textId="77777777" w:rsidR="001E0A1B" w:rsidRPr="001E0A1B" w:rsidRDefault="001E0A1B" w:rsidP="00075A71">
      <w:pPr>
        <w:numPr>
          <w:ilvl w:val="0"/>
          <w:numId w:val="34"/>
        </w:numPr>
        <w:spacing w:line="276" w:lineRule="auto"/>
        <w:jc w:val="both"/>
        <w:rPr>
          <w:rFonts w:ascii="Arial" w:eastAsia="Times New Roman" w:hAnsi="Arial" w:cs="Arial"/>
        </w:rPr>
      </w:pPr>
      <w:r w:rsidRPr="001E0A1B">
        <w:rPr>
          <w:rFonts w:ascii="Arial" w:eastAsia="Times New Roman" w:hAnsi="Arial" w:cs="Arial"/>
        </w:rPr>
        <w:t>Basic first-aid kit: aspirin, antiseptic cream, band-aids, anti-diarrhoea, allergy medication</w:t>
      </w:r>
    </w:p>
    <w:p w14:paraId="245FEBAA" w14:textId="77777777" w:rsidR="001E0A1B" w:rsidRDefault="001E0A1B" w:rsidP="00075A71">
      <w:pPr>
        <w:numPr>
          <w:ilvl w:val="0"/>
          <w:numId w:val="34"/>
        </w:numPr>
        <w:spacing w:line="276" w:lineRule="auto"/>
        <w:jc w:val="both"/>
        <w:rPr>
          <w:rFonts w:ascii="Arial" w:eastAsia="Times New Roman" w:hAnsi="Arial" w:cs="Arial"/>
        </w:rPr>
      </w:pPr>
      <w:r w:rsidRPr="001E0A1B">
        <w:rPr>
          <w:rFonts w:ascii="Arial" w:eastAsia="Times New Roman" w:hAnsi="Arial" w:cs="Arial"/>
        </w:rPr>
        <w:t>Toothbrush, toothpaste, deodorant, minimal toiletries (no hair dryer or straightener—power is limited)</w:t>
      </w:r>
    </w:p>
    <w:p w14:paraId="3880294E" w14:textId="06B9F08D" w:rsidR="005E4A6E" w:rsidRDefault="005E4A6E" w:rsidP="00075A71">
      <w:pPr>
        <w:numPr>
          <w:ilvl w:val="0"/>
          <w:numId w:val="34"/>
        </w:numPr>
        <w:spacing w:line="276" w:lineRule="auto"/>
        <w:jc w:val="both"/>
        <w:rPr>
          <w:rFonts w:ascii="Arial" w:eastAsia="Times New Roman" w:hAnsi="Arial" w:cs="Arial"/>
        </w:rPr>
      </w:pPr>
      <w:r>
        <w:rPr>
          <w:rFonts w:ascii="Arial" w:eastAsia="Times New Roman" w:hAnsi="Arial" w:cs="Arial"/>
        </w:rPr>
        <w:t xml:space="preserve">Personal </w:t>
      </w:r>
      <w:r w:rsidR="00405B8A">
        <w:rPr>
          <w:rFonts w:ascii="Arial" w:eastAsia="Times New Roman" w:hAnsi="Arial" w:cs="Arial"/>
        </w:rPr>
        <w:t xml:space="preserve">body and </w:t>
      </w:r>
      <w:r>
        <w:rPr>
          <w:rFonts w:ascii="Arial" w:eastAsia="Times New Roman" w:hAnsi="Arial" w:cs="Arial"/>
        </w:rPr>
        <w:t>hygiene wipes</w:t>
      </w:r>
    </w:p>
    <w:p w14:paraId="0A1B39B2" w14:textId="77777777" w:rsidR="00C53354" w:rsidRDefault="00C53354" w:rsidP="00C53354">
      <w:pPr>
        <w:spacing w:line="276" w:lineRule="auto"/>
        <w:jc w:val="both"/>
        <w:rPr>
          <w:rFonts w:ascii="Arial" w:eastAsia="Times New Roman" w:hAnsi="Arial" w:cs="Arial"/>
        </w:rPr>
      </w:pPr>
    </w:p>
    <w:p w14:paraId="62CC7874" w14:textId="77777777" w:rsidR="00C53354" w:rsidRPr="001E0A1B" w:rsidRDefault="00C53354" w:rsidP="00C53354">
      <w:pPr>
        <w:spacing w:line="276" w:lineRule="auto"/>
        <w:jc w:val="both"/>
        <w:rPr>
          <w:rFonts w:ascii="Arial" w:eastAsia="Times New Roman" w:hAnsi="Arial" w:cs="Arial"/>
        </w:rPr>
      </w:pPr>
    </w:p>
    <w:p w14:paraId="0EE0AD21" w14:textId="77777777" w:rsidR="001E0A1B" w:rsidRPr="001E0A1B" w:rsidRDefault="001E0A1B" w:rsidP="00075A71">
      <w:pPr>
        <w:pStyle w:val="Heading3"/>
        <w:jc w:val="both"/>
        <w:rPr>
          <w:rFonts w:ascii="Arial" w:eastAsia="Times New Roman" w:hAnsi="Arial" w:cs="Arial"/>
        </w:rPr>
      </w:pPr>
      <w:r w:rsidRPr="001E0A1B">
        <w:rPr>
          <w:rFonts w:ascii="Arial" w:eastAsia="Times New Roman" w:hAnsi="Arial" w:cs="Arial"/>
        </w:rPr>
        <w:t>Documents &amp; Essentials</w:t>
      </w:r>
    </w:p>
    <w:p w14:paraId="5C5E92B1" w14:textId="77777777" w:rsidR="001E0A1B" w:rsidRPr="001E0A1B" w:rsidRDefault="001E0A1B" w:rsidP="00075A71">
      <w:pPr>
        <w:numPr>
          <w:ilvl w:val="0"/>
          <w:numId w:val="35"/>
        </w:numPr>
        <w:spacing w:line="276" w:lineRule="auto"/>
        <w:jc w:val="both"/>
        <w:rPr>
          <w:rFonts w:ascii="Arial" w:eastAsia="Times New Roman" w:hAnsi="Arial" w:cs="Arial"/>
        </w:rPr>
      </w:pPr>
      <w:r w:rsidRPr="001E0A1B">
        <w:rPr>
          <w:rFonts w:ascii="Arial" w:eastAsia="Times New Roman" w:hAnsi="Arial" w:cs="Arial"/>
        </w:rPr>
        <w:t>Passport, Form 4457, travel insurance, return ticket, invitation letter (all as hard copies)</w:t>
      </w:r>
    </w:p>
    <w:p w14:paraId="332E89FC" w14:textId="77777777" w:rsidR="001E0A1B" w:rsidRPr="001E0A1B" w:rsidRDefault="001E0A1B" w:rsidP="00075A71">
      <w:pPr>
        <w:numPr>
          <w:ilvl w:val="0"/>
          <w:numId w:val="35"/>
        </w:numPr>
        <w:spacing w:line="276" w:lineRule="auto"/>
        <w:jc w:val="both"/>
        <w:rPr>
          <w:rFonts w:ascii="Arial" w:eastAsia="Times New Roman" w:hAnsi="Arial" w:cs="Arial"/>
        </w:rPr>
      </w:pPr>
      <w:r w:rsidRPr="001E0A1B">
        <w:rPr>
          <w:rFonts w:ascii="Arial" w:eastAsia="Times New Roman" w:hAnsi="Arial" w:cs="Arial"/>
        </w:rPr>
        <w:t>Journal and pen</w:t>
      </w:r>
    </w:p>
    <w:p w14:paraId="1B7061CA" w14:textId="77777777" w:rsidR="001E0A1B" w:rsidRPr="001E0A1B" w:rsidRDefault="001E0A1B" w:rsidP="00075A71">
      <w:pPr>
        <w:numPr>
          <w:ilvl w:val="0"/>
          <w:numId w:val="35"/>
        </w:numPr>
        <w:spacing w:line="276" w:lineRule="auto"/>
        <w:jc w:val="both"/>
        <w:rPr>
          <w:rFonts w:ascii="Arial" w:eastAsia="Times New Roman" w:hAnsi="Arial" w:cs="Arial"/>
        </w:rPr>
      </w:pPr>
      <w:r w:rsidRPr="001E0A1B">
        <w:rPr>
          <w:rFonts w:ascii="Arial" w:eastAsia="Times New Roman" w:hAnsi="Arial" w:cs="Arial"/>
        </w:rPr>
        <w:t>Camera and memory cards (optional)</w:t>
      </w:r>
    </w:p>
    <w:p w14:paraId="416442AC" w14:textId="77777777" w:rsidR="001E0A1B" w:rsidRPr="001E0A1B" w:rsidRDefault="001E0A1B" w:rsidP="00075A71">
      <w:pPr>
        <w:pStyle w:val="Heading2"/>
        <w:jc w:val="both"/>
        <w:rPr>
          <w:rFonts w:ascii="Arial" w:eastAsia="Times New Roman" w:hAnsi="Arial" w:cs="Arial"/>
        </w:rPr>
      </w:pPr>
      <w:r w:rsidRPr="001E0A1B">
        <w:rPr>
          <w:rFonts w:ascii="Arial" w:eastAsia="Times New Roman" w:hAnsi="Arial" w:cs="Arial"/>
        </w:rPr>
        <w:t>What NOT to Bring</w:t>
      </w:r>
    </w:p>
    <w:p w14:paraId="3E5E947B" w14:textId="77777777" w:rsidR="001E0A1B" w:rsidRPr="001E0A1B" w:rsidRDefault="001E0A1B" w:rsidP="00075A71">
      <w:pPr>
        <w:spacing w:line="240" w:lineRule="auto"/>
        <w:jc w:val="both"/>
        <w:rPr>
          <w:rFonts w:ascii="Arial" w:eastAsiaTheme="minorEastAsia" w:hAnsi="Arial" w:cs="Arial"/>
        </w:rPr>
      </w:pPr>
      <w:r w:rsidRPr="001E0A1B">
        <w:rPr>
          <w:rFonts w:ascii="Arial" w:hAnsi="Arial" w:cs="Arial"/>
        </w:rPr>
        <w:t>Do not pack heavy luggage, extra shoes, electrical gadgets, spotting scopes, or anything that cannot get dusty or wet.</w:t>
      </w:r>
    </w:p>
    <w:p w14:paraId="4D72FDE9" w14:textId="77777777" w:rsidR="001E0A1B" w:rsidRPr="001E0A1B" w:rsidRDefault="001E0A1B" w:rsidP="00075A71">
      <w:pPr>
        <w:pStyle w:val="Heading2"/>
        <w:jc w:val="both"/>
        <w:rPr>
          <w:rFonts w:ascii="Arial" w:eastAsia="Times New Roman" w:hAnsi="Arial" w:cs="Arial"/>
        </w:rPr>
      </w:pPr>
      <w:r w:rsidRPr="001E0A1B">
        <w:rPr>
          <w:rFonts w:ascii="Arial" w:eastAsia="Times New Roman" w:hAnsi="Arial" w:cs="Arial"/>
        </w:rPr>
        <w:t>Upon Arrival</w:t>
      </w:r>
    </w:p>
    <w:p w14:paraId="2B832E94" w14:textId="6D1120E1" w:rsidR="00CC172B" w:rsidRDefault="001E0A1B" w:rsidP="00075A71">
      <w:pPr>
        <w:spacing w:line="240" w:lineRule="auto"/>
        <w:jc w:val="both"/>
        <w:rPr>
          <w:rFonts w:ascii="Arial" w:hAnsi="Arial" w:cs="Arial"/>
        </w:rPr>
      </w:pPr>
      <w:r w:rsidRPr="001E0A1B">
        <w:rPr>
          <w:rFonts w:ascii="Arial" w:hAnsi="Arial" w:cs="Arial"/>
        </w:rPr>
        <w:t>Day 1</w:t>
      </w:r>
      <w:r w:rsidR="00CC172B">
        <w:rPr>
          <w:rFonts w:ascii="Arial" w:hAnsi="Arial" w:cs="Arial"/>
        </w:rPr>
        <w:t>:</w:t>
      </w:r>
      <w:r w:rsidR="00CC172B">
        <w:rPr>
          <w:rFonts w:ascii="Arial" w:hAnsi="Arial" w:cs="Arial"/>
        </w:rPr>
        <w:tab/>
      </w:r>
      <w:r w:rsidR="00943DC7">
        <w:rPr>
          <w:rFonts w:ascii="Arial" w:hAnsi="Arial" w:cs="Arial"/>
        </w:rPr>
        <w:t xml:space="preserve">Arrive from airport, relax and get yourself settled after a long flight. Unpack and order your things, repack your essentials into provided saddlebags. Sight rifle in at range and have </w:t>
      </w:r>
      <w:r w:rsidR="00E90705">
        <w:rPr>
          <w:rFonts w:ascii="Arial" w:hAnsi="Arial" w:cs="Arial"/>
        </w:rPr>
        <w:t>an</w:t>
      </w:r>
      <w:r w:rsidR="00943DC7">
        <w:rPr>
          <w:rFonts w:ascii="Arial" w:hAnsi="Arial" w:cs="Arial"/>
        </w:rPr>
        <w:t xml:space="preserve"> afternoon game drive.</w:t>
      </w:r>
    </w:p>
    <w:p w14:paraId="4F83BB92" w14:textId="325917FD" w:rsidR="001E0A1B" w:rsidRPr="001E0A1B" w:rsidRDefault="001E0A1B" w:rsidP="00075A71">
      <w:pPr>
        <w:spacing w:line="240" w:lineRule="auto"/>
        <w:jc w:val="both"/>
        <w:rPr>
          <w:rFonts w:ascii="Arial" w:eastAsiaTheme="minorEastAsia" w:hAnsi="Arial" w:cs="Arial"/>
        </w:rPr>
      </w:pPr>
      <w:r w:rsidRPr="001E0A1B">
        <w:rPr>
          <w:rFonts w:ascii="Arial" w:hAnsi="Arial" w:cs="Arial"/>
        </w:rPr>
        <w:t>Day 2</w:t>
      </w:r>
      <w:r w:rsidR="00CC172B">
        <w:rPr>
          <w:rFonts w:ascii="Arial" w:hAnsi="Arial" w:cs="Arial"/>
        </w:rPr>
        <w:t>:</w:t>
      </w:r>
      <w:r w:rsidR="00CC172B">
        <w:rPr>
          <w:rFonts w:ascii="Arial" w:hAnsi="Arial" w:cs="Arial"/>
        </w:rPr>
        <w:tab/>
        <w:t xml:space="preserve">Full </w:t>
      </w:r>
      <w:r w:rsidRPr="001E0A1B">
        <w:rPr>
          <w:rFonts w:ascii="Arial" w:hAnsi="Arial" w:cs="Arial"/>
        </w:rPr>
        <w:t>orientation and a discussion of shot placement,</w:t>
      </w:r>
      <w:r w:rsidR="00943DC7">
        <w:rPr>
          <w:rFonts w:ascii="Arial" w:hAnsi="Arial" w:cs="Arial"/>
        </w:rPr>
        <w:t xml:space="preserve"> introduction to horse and all related gear. A short ride to test and adjust all gear. Nice lunch,</w:t>
      </w:r>
      <w:r w:rsidRPr="001E0A1B">
        <w:rPr>
          <w:rFonts w:ascii="Arial" w:hAnsi="Arial" w:cs="Arial"/>
        </w:rPr>
        <w:t xml:space="preserve"> after which the adventure begins as you ride into the wild.</w:t>
      </w:r>
    </w:p>
    <w:p w14:paraId="0BBFA769" w14:textId="77777777" w:rsidR="001E0A1B" w:rsidRPr="001E0A1B" w:rsidRDefault="001E0A1B" w:rsidP="00075A71">
      <w:pPr>
        <w:pStyle w:val="Heading2"/>
        <w:jc w:val="both"/>
        <w:rPr>
          <w:rFonts w:ascii="Arial" w:eastAsia="Times New Roman" w:hAnsi="Arial" w:cs="Arial"/>
        </w:rPr>
      </w:pPr>
      <w:r w:rsidRPr="001E0A1B">
        <w:rPr>
          <w:rFonts w:ascii="Arial" w:eastAsia="Times New Roman" w:hAnsi="Arial" w:cs="Arial"/>
        </w:rPr>
        <w:t>After the Hunt</w:t>
      </w:r>
    </w:p>
    <w:p w14:paraId="528612AD" w14:textId="77777777" w:rsidR="001E0A1B" w:rsidRPr="001E0A1B" w:rsidRDefault="001E0A1B" w:rsidP="00075A71">
      <w:pPr>
        <w:spacing w:line="240" w:lineRule="auto"/>
        <w:jc w:val="both"/>
        <w:rPr>
          <w:rFonts w:ascii="Arial" w:eastAsiaTheme="minorEastAsia" w:hAnsi="Arial" w:cs="Arial"/>
        </w:rPr>
      </w:pPr>
      <w:r w:rsidRPr="001E0A1B">
        <w:rPr>
          <w:rFonts w:ascii="Arial" w:hAnsi="Arial" w:cs="Arial"/>
        </w:rPr>
        <w:t>Field trophy preparation is conducted on site, and we arrange shipping home via a trusted agent. The feedback and memories from your safari will last a lifetime.</w:t>
      </w:r>
    </w:p>
    <w:p w14:paraId="7C876524" w14:textId="77777777" w:rsidR="001E0A1B" w:rsidRPr="001E0A1B" w:rsidRDefault="001E0A1B" w:rsidP="00075A71">
      <w:pPr>
        <w:pStyle w:val="Heading2"/>
        <w:jc w:val="both"/>
        <w:rPr>
          <w:rFonts w:ascii="Arial" w:eastAsia="Times New Roman" w:hAnsi="Arial" w:cs="Arial"/>
        </w:rPr>
      </w:pPr>
      <w:r w:rsidRPr="001E0A1B">
        <w:rPr>
          <w:rFonts w:ascii="Arial" w:eastAsia="Times New Roman" w:hAnsi="Arial" w:cs="Arial"/>
        </w:rPr>
        <w:t>Final Advice</w:t>
      </w:r>
    </w:p>
    <w:p w14:paraId="48692539" w14:textId="77777777" w:rsidR="001249FD" w:rsidRDefault="001E0A1B" w:rsidP="00075A71">
      <w:pPr>
        <w:spacing w:line="240" w:lineRule="auto"/>
        <w:jc w:val="both"/>
        <w:rPr>
          <w:rFonts w:ascii="Arial" w:hAnsi="Arial" w:cs="Arial"/>
        </w:rPr>
      </w:pPr>
      <w:r w:rsidRPr="001E0A1B">
        <w:rPr>
          <w:rFonts w:ascii="Arial" w:hAnsi="Arial" w:cs="Arial"/>
        </w:rPr>
        <w:t xml:space="preserve">Pack light, ride ready, and shoot straight. The Old Way awaits you. </w:t>
      </w:r>
    </w:p>
    <w:p w14:paraId="713FFE4D" w14:textId="2CA17097" w:rsidR="001E0A1B" w:rsidRPr="001E0A1B" w:rsidRDefault="001E0A1B" w:rsidP="00075A71">
      <w:pPr>
        <w:spacing w:line="240" w:lineRule="auto"/>
        <w:jc w:val="both"/>
        <w:rPr>
          <w:rFonts w:ascii="Arial" w:eastAsiaTheme="minorEastAsia" w:hAnsi="Arial" w:cs="Arial"/>
        </w:rPr>
      </w:pPr>
      <w:r w:rsidRPr="001E0A1B">
        <w:rPr>
          <w:rFonts w:ascii="Arial" w:hAnsi="Arial" w:cs="Arial"/>
        </w:rPr>
        <w:t>Safe travels—we look forward to seeing you under the stars.</w:t>
      </w:r>
    </w:p>
    <w:sectPr w:rsidR="001E0A1B" w:rsidRPr="001E0A1B" w:rsidSect="001E0A1B">
      <w:head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F160" w14:textId="77777777" w:rsidR="00531496" w:rsidRDefault="00531496" w:rsidP="00A31CB7">
      <w:pPr>
        <w:spacing w:after="0" w:line="240" w:lineRule="auto"/>
      </w:pPr>
      <w:r>
        <w:separator/>
      </w:r>
    </w:p>
  </w:endnote>
  <w:endnote w:type="continuationSeparator" w:id="0">
    <w:p w14:paraId="5B92F47C" w14:textId="77777777" w:rsidR="00531496" w:rsidRDefault="00531496" w:rsidP="00A31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EC80" w14:textId="77777777" w:rsidR="00531496" w:rsidRDefault="00531496" w:rsidP="00A31CB7">
      <w:pPr>
        <w:spacing w:after="0" w:line="240" w:lineRule="auto"/>
      </w:pPr>
      <w:r>
        <w:separator/>
      </w:r>
    </w:p>
  </w:footnote>
  <w:footnote w:type="continuationSeparator" w:id="0">
    <w:p w14:paraId="2EC59847" w14:textId="77777777" w:rsidR="00531496" w:rsidRDefault="00531496" w:rsidP="00A31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13816"/>
      <w:docPartObj>
        <w:docPartGallery w:val="Page Numbers (Top of Page)"/>
        <w:docPartUnique/>
      </w:docPartObj>
    </w:sdtPr>
    <w:sdtEndPr>
      <w:rPr>
        <w:noProof/>
      </w:rPr>
    </w:sdtEndPr>
    <w:sdtContent>
      <w:p w14:paraId="361CA1BE" w14:textId="7DE25813" w:rsidR="00A31CB7" w:rsidRDefault="00A31CB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9FB27ED" w14:textId="77777777" w:rsidR="00A31CB7" w:rsidRDefault="00A31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B28"/>
    <w:multiLevelType w:val="multilevel"/>
    <w:tmpl w:val="99C8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924EC"/>
    <w:multiLevelType w:val="multilevel"/>
    <w:tmpl w:val="603C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169B7"/>
    <w:multiLevelType w:val="multilevel"/>
    <w:tmpl w:val="E380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A687D"/>
    <w:multiLevelType w:val="multilevel"/>
    <w:tmpl w:val="8A1A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4009A"/>
    <w:multiLevelType w:val="multilevel"/>
    <w:tmpl w:val="7CFC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B5187"/>
    <w:multiLevelType w:val="multilevel"/>
    <w:tmpl w:val="F1D0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008CA"/>
    <w:multiLevelType w:val="multilevel"/>
    <w:tmpl w:val="D93A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843ED"/>
    <w:multiLevelType w:val="multilevel"/>
    <w:tmpl w:val="2506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E126A"/>
    <w:multiLevelType w:val="multilevel"/>
    <w:tmpl w:val="55F8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B40C0"/>
    <w:multiLevelType w:val="multilevel"/>
    <w:tmpl w:val="68F0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A01CC"/>
    <w:multiLevelType w:val="multilevel"/>
    <w:tmpl w:val="5CBA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B5018"/>
    <w:multiLevelType w:val="multilevel"/>
    <w:tmpl w:val="D5AE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232EE"/>
    <w:multiLevelType w:val="multilevel"/>
    <w:tmpl w:val="1232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097CA7"/>
    <w:multiLevelType w:val="multilevel"/>
    <w:tmpl w:val="C0FE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F4D46"/>
    <w:multiLevelType w:val="multilevel"/>
    <w:tmpl w:val="6D6C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F07DC5"/>
    <w:multiLevelType w:val="multilevel"/>
    <w:tmpl w:val="7C8A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6B3CBD"/>
    <w:multiLevelType w:val="multilevel"/>
    <w:tmpl w:val="BA8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2365D3"/>
    <w:multiLevelType w:val="multilevel"/>
    <w:tmpl w:val="4726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6169A0"/>
    <w:multiLevelType w:val="multilevel"/>
    <w:tmpl w:val="CAFC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3E4BEC"/>
    <w:multiLevelType w:val="multilevel"/>
    <w:tmpl w:val="B260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A159D"/>
    <w:multiLevelType w:val="multilevel"/>
    <w:tmpl w:val="CBAE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9609B2"/>
    <w:multiLevelType w:val="multilevel"/>
    <w:tmpl w:val="47D4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795493"/>
    <w:multiLevelType w:val="multilevel"/>
    <w:tmpl w:val="A512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C61B71"/>
    <w:multiLevelType w:val="multilevel"/>
    <w:tmpl w:val="D382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3A03C0"/>
    <w:multiLevelType w:val="multilevel"/>
    <w:tmpl w:val="FDC0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7A3837"/>
    <w:multiLevelType w:val="multilevel"/>
    <w:tmpl w:val="CB4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F80379"/>
    <w:multiLevelType w:val="multilevel"/>
    <w:tmpl w:val="E878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C4637C"/>
    <w:multiLevelType w:val="multilevel"/>
    <w:tmpl w:val="D3A4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861E8F"/>
    <w:multiLevelType w:val="multilevel"/>
    <w:tmpl w:val="39EE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2A12F5"/>
    <w:multiLevelType w:val="multilevel"/>
    <w:tmpl w:val="F258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BE2C77"/>
    <w:multiLevelType w:val="multilevel"/>
    <w:tmpl w:val="1E46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5A00B5"/>
    <w:multiLevelType w:val="multilevel"/>
    <w:tmpl w:val="AC5C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757A5D"/>
    <w:multiLevelType w:val="multilevel"/>
    <w:tmpl w:val="4044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B65B05"/>
    <w:multiLevelType w:val="multilevel"/>
    <w:tmpl w:val="4D54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7A6E08"/>
    <w:multiLevelType w:val="multilevel"/>
    <w:tmpl w:val="EB04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525910">
    <w:abstractNumId w:val="31"/>
  </w:num>
  <w:num w:numId="2" w16cid:durableId="771434318">
    <w:abstractNumId w:val="15"/>
  </w:num>
  <w:num w:numId="3" w16cid:durableId="616450914">
    <w:abstractNumId w:val="24"/>
  </w:num>
  <w:num w:numId="4" w16cid:durableId="1220746514">
    <w:abstractNumId w:val="33"/>
  </w:num>
  <w:num w:numId="5" w16cid:durableId="1188831663">
    <w:abstractNumId w:val="23"/>
  </w:num>
  <w:num w:numId="6" w16cid:durableId="1839271157">
    <w:abstractNumId w:val="7"/>
  </w:num>
  <w:num w:numId="7" w16cid:durableId="1695186829">
    <w:abstractNumId w:val="13"/>
  </w:num>
  <w:num w:numId="8" w16cid:durableId="707993410">
    <w:abstractNumId w:val="17"/>
  </w:num>
  <w:num w:numId="9" w16cid:durableId="1259143388">
    <w:abstractNumId w:val="21"/>
  </w:num>
  <w:num w:numId="10" w16cid:durableId="1094320492">
    <w:abstractNumId w:val="16"/>
  </w:num>
  <w:num w:numId="11" w16cid:durableId="576209899">
    <w:abstractNumId w:val="12"/>
  </w:num>
  <w:num w:numId="12" w16cid:durableId="1806699678">
    <w:abstractNumId w:val="5"/>
  </w:num>
  <w:num w:numId="13" w16cid:durableId="1993942127">
    <w:abstractNumId w:val="19"/>
  </w:num>
  <w:num w:numId="14" w16cid:durableId="116654136">
    <w:abstractNumId w:val="22"/>
  </w:num>
  <w:num w:numId="15" w16cid:durableId="1966347866">
    <w:abstractNumId w:val="2"/>
  </w:num>
  <w:num w:numId="16" w16cid:durableId="1446387103">
    <w:abstractNumId w:val="26"/>
  </w:num>
  <w:num w:numId="17" w16cid:durableId="1265110729">
    <w:abstractNumId w:val="18"/>
  </w:num>
  <w:num w:numId="18" w16cid:durableId="630750565">
    <w:abstractNumId w:val="14"/>
  </w:num>
  <w:num w:numId="19" w16cid:durableId="707485256">
    <w:abstractNumId w:val="6"/>
  </w:num>
  <w:num w:numId="20" w16cid:durableId="1973319423">
    <w:abstractNumId w:val="10"/>
  </w:num>
  <w:num w:numId="21" w16cid:durableId="1705788676">
    <w:abstractNumId w:val="34"/>
  </w:num>
  <w:num w:numId="22" w16cid:durableId="954143892">
    <w:abstractNumId w:val="28"/>
  </w:num>
  <w:num w:numId="23" w16cid:durableId="1172916522">
    <w:abstractNumId w:val="32"/>
  </w:num>
  <w:num w:numId="24" w16cid:durableId="1718040641">
    <w:abstractNumId w:val="1"/>
  </w:num>
  <w:num w:numId="25" w16cid:durableId="519510500">
    <w:abstractNumId w:val="25"/>
  </w:num>
  <w:num w:numId="26" w16cid:durableId="968627804">
    <w:abstractNumId w:val="20"/>
  </w:num>
  <w:num w:numId="27" w16cid:durableId="1808742751">
    <w:abstractNumId w:val="4"/>
  </w:num>
  <w:num w:numId="28" w16cid:durableId="1805849479">
    <w:abstractNumId w:val="11"/>
  </w:num>
  <w:num w:numId="29" w16cid:durableId="404031213">
    <w:abstractNumId w:val="0"/>
  </w:num>
  <w:num w:numId="30" w16cid:durableId="1414625063">
    <w:abstractNumId w:val="30"/>
  </w:num>
  <w:num w:numId="31" w16cid:durableId="581766669">
    <w:abstractNumId w:val="8"/>
  </w:num>
  <w:num w:numId="32" w16cid:durableId="299966325">
    <w:abstractNumId w:val="27"/>
  </w:num>
  <w:num w:numId="33" w16cid:durableId="689455977">
    <w:abstractNumId w:val="29"/>
  </w:num>
  <w:num w:numId="34" w16cid:durableId="1858229616">
    <w:abstractNumId w:val="9"/>
  </w:num>
  <w:num w:numId="35" w16cid:durableId="28674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1B"/>
    <w:rsid w:val="000754F7"/>
    <w:rsid w:val="00075A71"/>
    <w:rsid w:val="00081929"/>
    <w:rsid w:val="001249FD"/>
    <w:rsid w:val="00195E30"/>
    <w:rsid w:val="001E0A1B"/>
    <w:rsid w:val="00220A25"/>
    <w:rsid w:val="00405B8A"/>
    <w:rsid w:val="00531496"/>
    <w:rsid w:val="00535403"/>
    <w:rsid w:val="005E4A6E"/>
    <w:rsid w:val="00607F20"/>
    <w:rsid w:val="008E4339"/>
    <w:rsid w:val="00943DC7"/>
    <w:rsid w:val="00981891"/>
    <w:rsid w:val="00A31CB7"/>
    <w:rsid w:val="00BA3E46"/>
    <w:rsid w:val="00C14B25"/>
    <w:rsid w:val="00C53354"/>
    <w:rsid w:val="00CC172B"/>
    <w:rsid w:val="00D73761"/>
    <w:rsid w:val="00D87C5E"/>
    <w:rsid w:val="00E07C10"/>
    <w:rsid w:val="00E90705"/>
    <w:rsid w:val="00EC57A3"/>
    <w:rsid w:val="00FA7246"/>
    <w:rsid w:val="00FD7500"/>
    <w:rsid w:val="00FF5593"/>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F7E1"/>
  <w15:chartTrackingRefBased/>
  <w15:docId w15:val="{30E67479-6767-4236-8B06-2C767B04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0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0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A1B"/>
    <w:rPr>
      <w:rFonts w:eastAsiaTheme="majorEastAsia" w:cstheme="majorBidi"/>
      <w:color w:val="272727" w:themeColor="text1" w:themeTint="D8"/>
    </w:rPr>
  </w:style>
  <w:style w:type="paragraph" w:styleId="Title">
    <w:name w:val="Title"/>
    <w:basedOn w:val="Normal"/>
    <w:next w:val="Normal"/>
    <w:link w:val="TitleChar"/>
    <w:uiPriority w:val="10"/>
    <w:qFormat/>
    <w:rsid w:val="001E0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A1B"/>
    <w:pPr>
      <w:spacing w:before="160"/>
      <w:jc w:val="center"/>
    </w:pPr>
    <w:rPr>
      <w:i/>
      <w:iCs/>
      <w:color w:val="404040" w:themeColor="text1" w:themeTint="BF"/>
    </w:rPr>
  </w:style>
  <w:style w:type="character" w:customStyle="1" w:styleId="QuoteChar">
    <w:name w:val="Quote Char"/>
    <w:basedOn w:val="DefaultParagraphFont"/>
    <w:link w:val="Quote"/>
    <w:uiPriority w:val="29"/>
    <w:rsid w:val="001E0A1B"/>
    <w:rPr>
      <w:i/>
      <w:iCs/>
      <w:color w:val="404040" w:themeColor="text1" w:themeTint="BF"/>
    </w:rPr>
  </w:style>
  <w:style w:type="paragraph" w:styleId="ListParagraph">
    <w:name w:val="List Paragraph"/>
    <w:basedOn w:val="Normal"/>
    <w:uiPriority w:val="34"/>
    <w:qFormat/>
    <w:rsid w:val="001E0A1B"/>
    <w:pPr>
      <w:ind w:left="720"/>
      <w:contextualSpacing/>
    </w:pPr>
  </w:style>
  <w:style w:type="character" w:styleId="IntenseEmphasis">
    <w:name w:val="Intense Emphasis"/>
    <w:basedOn w:val="DefaultParagraphFont"/>
    <w:uiPriority w:val="21"/>
    <w:qFormat/>
    <w:rsid w:val="001E0A1B"/>
    <w:rPr>
      <w:i/>
      <w:iCs/>
      <w:color w:val="0F4761" w:themeColor="accent1" w:themeShade="BF"/>
    </w:rPr>
  </w:style>
  <w:style w:type="paragraph" w:styleId="IntenseQuote">
    <w:name w:val="Intense Quote"/>
    <w:basedOn w:val="Normal"/>
    <w:next w:val="Normal"/>
    <w:link w:val="IntenseQuoteChar"/>
    <w:uiPriority w:val="30"/>
    <w:qFormat/>
    <w:rsid w:val="001E0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A1B"/>
    <w:rPr>
      <w:i/>
      <w:iCs/>
      <w:color w:val="0F4761" w:themeColor="accent1" w:themeShade="BF"/>
    </w:rPr>
  </w:style>
  <w:style w:type="character" w:styleId="IntenseReference">
    <w:name w:val="Intense Reference"/>
    <w:basedOn w:val="DefaultParagraphFont"/>
    <w:uiPriority w:val="32"/>
    <w:qFormat/>
    <w:rsid w:val="001E0A1B"/>
    <w:rPr>
      <w:b/>
      <w:bCs/>
      <w:smallCaps/>
      <w:color w:val="0F4761" w:themeColor="accent1" w:themeShade="BF"/>
      <w:spacing w:val="5"/>
    </w:rPr>
  </w:style>
  <w:style w:type="paragraph" w:styleId="Header">
    <w:name w:val="header"/>
    <w:basedOn w:val="Normal"/>
    <w:link w:val="HeaderChar"/>
    <w:uiPriority w:val="99"/>
    <w:unhideWhenUsed/>
    <w:rsid w:val="00A31C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CB7"/>
  </w:style>
  <w:style w:type="paragraph" w:styleId="Footer">
    <w:name w:val="footer"/>
    <w:basedOn w:val="Normal"/>
    <w:link w:val="FooterChar"/>
    <w:uiPriority w:val="99"/>
    <w:unhideWhenUsed/>
    <w:rsid w:val="00A31C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Kowas Adventure Safaris</dc:creator>
  <cp:keywords/>
  <dc:description/>
  <cp:lastModifiedBy>Friedrich Woest</cp:lastModifiedBy>
  <cp:revision>53</cp:revision>
  <dcterms:created xsi:type="dcterms:W3CDTF">2026-03-12T09:20:00Z</dcterms:created>
  <dcterms:modified xsi:type="dcterms:W3CDTF">2026-03-16T03:43:00Z</dcterms:modified>
</cp:coreProperties>
</file>